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ACD9C" w14:textId="4EB17214" w:rsidR="00FF5C59" w:rsidRPr="0075506D" w:rsidRDefault="0075506D" w:rsidP="0075506D">
      <w:pPr>
        <w:spacing w:after="0" w:line="240" w:lineRule="auto"/>
        <w:ind w:right="18"/>
        <w:rPr>
          <w:rFonts w:ascii="Tahoma" w:eastAsia="Times New Roman" w:hAnsi="Tahoma" w:cs="Tahoma"/>
          <w:b/>
          <w:bCs/>
          <w:kern w:val="28"/>
          <w:u w:val="single"/>
        </w:rPr>
      </w:pPr>
      <w:r w:rsidRPr="0075506D">
        <w:rPr>
          <w:rFonts w:ascii="Tahoma" w:eastAsia="Times New Roman" w:hAnsi="Tahoma" w:cs="Tahoma"/>
          <w:b/>
          <w:bCs/>
          <w:kern w:val="28"/>
          <w:u w:val="single"/>
        </w:rPr>
        <w:t>9</w:t>
      </w:r>
      <w:r w:rsidRPr="0075506D">
        <w:rPr>
          <w:rFonts w:ascii="Tahoma" w:eastAsia="Times New Roman" w:hAnsi="Tahoma" w:cs="Tahoma"/>
          <w:b/>
          <w:bCs/>
          <w:kern w:val="28"/>
          <w:u w:val="single"/>
          <w:vertAlign w:val="superscript"/>
        </w:rPr>
        <w:t>th</w:t>
      </w:r>
      <w:r w:rsidRPr="0075506D">
        <w:rPr>
          <w:rFonts w:ascii="Tahoma" w:eastAsia="Times New Roman" w:hAnsi="Tahoma" w:cs="Tahoma"/>
          <w:b/>
          <w:bCs/>
          <w:kern w:val="28"/>
          <w:u w:val="single"/>
        </w:rPr>
        <w:t xml:space="preserve"> Grade Elective Choice Workshee</w:t>
      </w:r>
      <w:r>
        <w:rPr>
          <w:rFonts w:ascii="Tahoma" w:eastAsia="Times New Roman" w:hAnsi="Tahoma" w:cs="Tahoma"/>
          <w:b/>
          <w:bCs/>
          <w:kern w:val="28"/>
          <w:u w:val="single"/>
        </w:rPr>
        <w:t>t</w:t>
      </w:r>
      <w:r w:rsidRPr="0075506D">
        <w:rPr>
          <w:rFonts w:ascii="Tahoma" w:eastAsia="Times New Roman" w:hAnsi="Tahoma" w:cs="Tahoma"/>
          <w:b/>
          <w:bCs/>
          <w:kern w:val="28"/>
        </w:rPr>
        <w:tab/>
      </w:r>
      <w:r w:rsidRPr="0075506D">
        <w:rPr>
          <w:rFonts w:ascii="Tahoma" w:eastAsia="Times New Roman" w:hAnsi="Tahoma" w:cs="Tahoma"/>
          <w:b/>
          <w:bCs/>
          <w:kern w:val="28"/>
        </w:rPr>
        <w:tab/>
      </w:r>
      <w:r w:rsidRPr="0075506D">
        <w:rPr>
          <w:rFonts w:ascii="Tahoma" w:eastAsia="Times New Roman" w:hAnsi="Tahoma" w:cs="Tahoma"/>
          <w:b/>
          <w:bCs/>
          <w:kern w:val="28"/>
        </w:rPr>
        <w:tab/>
      </w:r>
      <w:r w:rsidRPr="0075506D">
        <w:rPr>
          <w:rFonts w:ascii="Tahoma" w:eastAsia="Times New Roman" w:hAnsi="Tahoma" w:cs="Tahoma"/>
          <w:b/>
          <w:bCs/>
          <w:kern w:val="28"/>
        </w:rPr>
        <w:tab/>
      </w:r>
      <w:r>
        <w:rPr>
          <w:rFonts w:ascii="Tahoma" w:eastAsia="Times New Roman" w:hAnsi="Tahoma" w:cs="Tahoma"/>
          <w:b/>
          <w:bCs/>
          <w:kern w:val="28"/>
          <w:u w:val="single"/>
        </w:rPr>
        <w:t>Name:</w:t>
      </w:r>
      <w:sdt>
        <w:sdtPr>
          <w:rPr>
            <w:rFonts w:ascii="Tahoma" w:eastAsia="Times New Roman" w:hAnsi="Tahoma" w:cs="Tahoma"/>
            <w:b/>
            <w:bCs/>
            <w:kern w:val="28"/>
            <w:u w:val="single"/>
          </w:rPr>
          <w:id w:val="713313051"/>
          <w:placeholder>
            <w:docPart w:val="DefaultPlaceholder_-1854013440"/>
          </w:placeholder>
          <w:showingPlcHdr/>
          <w:text/>
        </w:sdtPr>
        <w:sdtEndPr/>
        <w:sdtContent>
          <w:r w:rsidRPr="003A1962">
            <w:rPr>
              <w:rStyle w:val="PlaceholderText"/>
            </w:rPr>
            <w:t>Click or tap here to enter text.</w:t>
          </w:r>
        </w:sdtContent>
      </w:sdt>
    </w:p>
    <w:tbl>
      <w:tblPr>
        <w:tblStyle w:val="TableGrid"/>
        <w:tblpPr w:leftFromText="180" w:rightFromText="180" w:vertAnchor="page" w:horzAnchor="margin" w:tblpX="1075" w:tblpY="1031"/>
        <w:tblW w:w="0" w:type="auto"/>
        <w:tblLook w:val="04A0" w:firstRow="1" w:lastRow="0" w:firstColumn="1" w:lastColumn="0" w:noHBand="0" w:noVBand="1"/>
      </w:tblPr>
      <w:tblGrid>
        <w:gridCol w:w="4608"/>
        <w:gridCol w:w="4297"/>
      </w:tblGrid>
      <w:tr w:rsidR="0075506D" w:rsidRPr="0075506D" w14:paraId="4394B92C" w14:textId="77777777" w:rsidTr="0075506D">
        <w:tc>
          <w:tcPr>
            <w:tcW w:w="4608" w:type="dxa"/>
          </w:tcPr>
          <w:p w14:paraId="6837537D" w14:textId="77777777" w:rsidR="0075506D" w:rsidRPr="0075506D" w:rsidRDefault="0075506D" w:rsidP="0075506D">
            <w:pPr>
              <w:ind w:right="18"/>
              <w:jc w:val="center"/>
              <w:rPr>
                <w:rFonts w:ascii="Tahoma" w:eastAsia="Times New Roman" w:hAnsi="Tahoma" w:cs="Tahoma"/>
                <w:b/>
                <w:bCs/>
                <w:kern w:val="28"/>
                <w:u w:val="single"/>
              </w:rPr>
            </w:pPr>
            <w:r w:rsidRPr="0075506D">
              <w:rPr>
                <w:rFonts w:ascii="Tahoma" w:eastAsia="Times New Roman" w:hAnsi="Tahoma" w:cs="Tahoma"/>
                <w:b/>
                <w:bCs/>
                <w:kern w:val="28"/>
                <w:u w:val="single"/>
              </w:rPr>
              <w:t>Music</w:t>
            </w:r>
          </w:p>
        </w:tc>
        <w:tc>
          <w:tcPr>
            <w:tcW w:w="4297" w:type="dxa"/>
          </w:tcPr>
          <w:p w14:paraId="2D8ADEDE" w14:textId="77777777" w:rsidR="0075506D" w:rsidRPr="0075506D" w:rsidRDefault="0075506D" w:rsidP="0075506D">
            <w:pPr>
              <w:ind w:right="18"/>
              <w:jc w:val="center"/>
              <w:rPr>
                <w:rFonts w:ascii="Tahoma" w:eastAsia="Times New Roman" w:hAnsi="Tahoma" w:cs="Tahoma"/>
                <w:b/>
                <w:bCs/>
                <w:kern w:val="28"/>
                <w:u w:val="single"/>
              </w:rPr>
            </w:pPr>
            <w:r w:rsidRPr="0075506D">
              <w:rPr>
                <w:rFonts w:ascii="Tahoma" w:eastAsia="Times New Roman" w:hAnsi="Tahoma" w:cs="Tahoma"/>
                <w:b/>
                <w:bCs/>
                <w:kern w:val="28"/>
                <w:u w:val="single"/>
              </w:rPr>
              <w:t>Non-Music</w:t>
            </w:r>
          </w:p>
        </w:tc>
      </w:tr>
      <w:tr w:rsidR="0075506D" w:rsidRPr="0075506D" w14:paraId="3E9A6B6D" w14:textId="77777777" w:rsidTr="0075506D">
        <w:tc>
          <w:tcPr>
            <w:tcW w:w="4608" w:type="dxa"/>
          </w:tcPr>
          <w:p w14:paraId="3B90B49C" w14:textId="77777777" w:rsidR="0075506D" w:rsidRPr="0075506D" w:rsidRDefault="0075506D" w:rsidP="0075506D">
            <w:pPr>
              <w:ind w:right="18"/>
              <w:jc w:val="center"/>
              <w:rPr>
                <w:rFonts w:ascii="Tahoma" w:eastAsia="Times New Roman" w:hAnsi="Tahoma" w:cs="Tahoma"/>
                <w:b/>
                <w:bCs/>
                <w:kern w:val="28"/>
              </w:rPr>
            </w:pPr>
            <w:r w:rsidRPr="0075506D">
              <w:rPr>
                <w:rFonts w:ascii="Tahoma" w:eastAsia="Times New Roman" w:hAnsi="Tahoma" w:cs="Tahoma"/>
                <w:b/>
                <w:bCs/>
                <w:kern w:val="28"/>
              </w:rPr>
              <w:t>List your Music Choice</w:t>
            </w:r>
          </w:p>
        </w:tc>
        <w:tc>
          <w:tcPr>
            <w:tcW w:w="4297" w:type="dxa"/>
          </w:tcPr>
          <w:p w14:paraId="396DA687" w14:textId="77777777" w:rsidR="0075506D" w:rsidRPr="0075506D" w:rsidRDefault="0075506D" w:rsidP="0075506D">
            <w:pPr>
              <w:ind w:right="18"/>
              <w:jc w:val="center"/>
              <w:rPr>
                <w:rFonts w:ascii="Tahoma" w:eastAsia="Times New Roman" w:hAnsi="Tahoma" w:cs="Tahoma"/>
                <w:b/>
                <w:bCs/>
                <w:kern w:val="28"/>
              </w:rPr>
            </w:pPr>
            <w:r w:rsidRPr="0075506D">
              <w:rPr>
                <w:rFonts w:ascii="Tahoma" w:eastAsia="Times New Roman" w:hAnsi="Tahoma" w:cs="Tahoma"/>
                <w:b/>
                <w:bCs/>
                <w:kern w:val="28"/>
              </w:rPr>
              <w:t>List 4 Elective Choices</w:t>
            </w:r>
          </w:p>
        </w:tc>
      </w:tr>
      <w:tr w:rsidR="0075506D" w:rsidRPr="0075506D" w14:paraId="3CB37121" w14:textId="77777777" w:rsidTr="0075506D">
        <w:sdt>
          <w:sdtPr>
            <w:rPr>
              <w:rFonts w:ascii="Tahoma" w:eastAsia="Times New Roman" w:hAnsi="Tahoma" w:cs="Tahoma"/>
              <w:b/>
              <w:bCs/>
              <w:kern w:val="28"/>
              <w:u w:val="single"/>
            </w:rPr>
            <w:id w:val="1723395471"/>
            <w:placeholder>
              <w:docPart w:val="10922C73CCF942F6B275E0DE8E83DAD2"/>
            </w:placeholder>
            <w:showingPlcHdr/>
            <w:text/>
          </w:sdtPr>
          <w:sdtEndPr/>
          <w:sdtContent>
            <w:tc>
              <w:tcPr>
                <w:tcW w:w="4608" w:type="dxa"/>
              </w:tcPr>
              <w:p w14:paraId="4517FB08" w14:textId="77777777" w:rsidR="0075506D" w:rsidRPr="0075506D" w:rsidRDefault="0075506D" w:rsidP="0075506D">
                <w:pPr>
                  <w:ind w:right="18"/>
                  <w:jc w:val="center"/>
                  <w:rPr>
                    <w:rFonts w:ascii="Tahoma" w:eastAsia="Times New Roman" w:hAnsi="Tahoma" w:cs="Tahoma"/>
                    <w:b/>
                    <w:bCs/>
                    <w:kern w:val="28"/>
                    <w:u w:val="single"/>
                  </w:rPr>
                </w:pPr>
                <w:r w:rsidRPr="0075506D">
                  <w:rPr>
                    <w:rStyle w:val="PlaceholderText"/>
                  </w:rPr>
                  <w:t>Click or tap here to enter text.</w:t>
                </w:r>
              </w:p>
            </w:tc>
          </w:sdtContent>
        </w:sdt>
        <w:sdt>
          <w:sdtPr>
            <w:rPr>
              <w:rFonts w:ascii="Tahoma" w:eastAsia="Times New Roman" w:hAnsi="Tahoma" w:cs="Tahoma"/>
              <w:b/>
              <w:bCs/>
              <w:kern w:val="28"/>
              <w:u w:val="single"/>
            </w:rPr>
            <w:id w:val="-1557383027"/>
            <w:placeholder>
              <w:docPart w:val="10922C73CCF942F6B275E0DE8E83DAD2"/>
            </w:placeholder>
            <w:showingPlcHdr/>
            <w:text/>
          </w:sdtPr>
          <w:sdtEndPr/>
          <w:sdtContent>
            <w:tc>
              <w:tcPr>
                <w:tcW w:w="4297" w:type="dxa"/>
              </w:tcPr>
              <w:p w14:paraId="440631DB" w14:textId="77777777" w:rsidR="0075506D" w:rsidRPr="0075506D" w:rsidRDefault="0075506D" w:rsidP="0075506D">
                <w:pPr>
                  <w:ind w:right="18"/>
                  <w:jc w:val="center"/>
                  <w:rPr>
                    <w:rFonts w:ascii="Tahoma" w:eastAsia="Times New Roman" w:hAnsi="Tahoma" w:cs="Tahoma"/>
                    <w:b/>
                    <w:bCs/>
                    <w:kern w:val="28"/>
                    <w:u w:val="single"/>
                  </w:rPr>
                </w:pPr>
                <w:r w:rsidRPr="0075506D">
                  <w:rPr>
                    <w:rStyle w:val="PlaceholderText"/>
                  </w:rPr>
                  <w:t>Click or tap here to enter text.</w:t>
                </w:r>
              </w:p>
            </w:tc>
          </w:sdtContent>
        </w:sdt>
      </w:tr>
      <w:tr w:rsidR="0075506D" w:rsidRPr="0075506D" w14:paraId="7FE5E1EC" w14:textId="77777777" w:rsidTr="0075506D">
        <w:tc>
          <w:tcPr>
            <w:tcW w:w="4608" w:type="dxa"/>
          </w:tcPr>
          <w:p w14:paraId="4B07DF45" w14:textId="77777777" w:rsidR="0075506D" w:rsidRPr="0075506D" w:rsidRDefault="0075506D" w:rsidP="0075506D">
            <w:pPr>
              <w:ind w:right="18"/>
              <w:jc w:val="center"/>
              <w:rPr>
                <w:rFonts w:ascii="Tahoma" w:eastAsia="Times New Roman" w:hAnsi="Tahoma" w:cs="Tahoma"/>
                <w:b/>
                <w:bCs/>
                <w:kern w:val="28"/>
              </w:rPr>
            </w:pPr>
            <w:r w:rsidRPr="0075506D">
              <w:rPr>
                <w:rFonts w:ascii="Tahoma" w:eastAsia="Times New Roman" w:hAnsi="Tahoma" w:cs="Tahoma"/>
                <w:b/>
                <w:bCs/>
                <w:kern w:val="28"/>
              </w:rPr>
              <w:t>List 2 Elective Choices</w:t>
            </w:r>
          </w:p>
        </w:tc>
        <w:sdt>
          <w:sdtPr>
            <w:rPr>
              <w:rFonts w:ascii="Tahoma" w:eastAsia="Times New Roman" w:hAnsi="Tahoma" w:cs="Tahoma"/>
              <w:b/>
              <w:bCs/>
              <w:kern w:val="28"/>
              <w:u w:val="single"/>
            </w:rPr>
            <w:id w:val="-1314484461"/>
            <w:placeholder>
              <w:docPart w:val="10922C73CCF942F6B275E0DE8E83DAD2"/>
            </w:placeholder>
            <w:showingPlcHdr/>
            <w:text/>
          </w:sdtPr>
          <w:sdtEndPr/>
          <w:sdtContent>
            <w:tc>
              <w:tcPr>
                <w:tcW w:w="4297" w:type="dxa"/>
              </w:tcPr>
              <w:p w14:paraId="080D4392" w14:textId="77777777" w:rsidR="0075506D" w:rsidRPr="0075506D" w:rsidRDefault="0075506D" w:rsidP="0075506D">
                <w:pPr>
                  <w:ind w:right="18"/>
                  <w:jc w:val="center"/>
                  <w:rPr>
                    <w:rFonts w:ascii="Tahoma" w:eastAsia="Times New Roman" w:hAnsi="Tahoma" w:cs="Tahoma"/>
                    <w:b/>
                    <w:bCs/>
                    <w:kern w:val="28"/>
                    <w:u w:val="single"/>
                  </w:rPr>
                </w:pPr>
                <w:r w:rsidRPr="0075506D">
                  <w:rPr>
                    <w:rStyle w:val="PlaceholderText"/>
                  </w:rPr>
                  <w:t>Click or tap here to enter text.</w:t>
                </w:r>
              </w:p>
            </w:tc>
          </w:sdtContent>
        </w:sdt>
      </w:tr>
      <w:tr w:rsidR="0075506D" w:rsidRPr="0075506D" w14:paraId="1D539AF8" w14:textId="77777777" w:rsidTr="0075506D">
        <w:sdt>
          <w:sdtPr>
            <w:rPr>
              <w:rFonts w:ascii="Tahoma" w:eastAsia="Times New Roman" w:hAnsi="Tahoma" w:cs="Tahoma"/>
              <w:b/>
              <w:bCs/>
              <w:kern w:val="28"/>
              <w:u w:val="single"/>
            </w:rPr>
            <w:id w:val="1295174360"/>
            <w:placeholder>
              <w:docPart w:val="10922C73CCF942F6B275E0DE8E83DAD2"/>
            </w:placeholder>
            <w:showingPlcHdr/>
            <w:text/>
          </w:sdtPr>
          <w:sdtEndPr/>
          <w:sdtContent>
            <w:tc>
              <w:tcPr>
                <w:tcW w:w="4608" w:type="dxa"/>
              </w:tcPr>
              <w:p w14:paraId="3119092E" w14:textId="77777777" w:rsidR="0075506D" w:rsidRPr="0075506D" w:rsidRDefault="0075506D" w:rsidP="0075506D">
                <w:pPr>
                  <w:ind w:right="18"/>
                  <w:jc w:val="center"/>
                  <w:rPr>
                    <w:rFonts w:ascii="Tahoma" w:eastAsia="Times New Roman" w:hAnsi="Tahoma" w:cs="Tahoma"/>
                    <w:b/>
                    <w:bCs/>
                    <w:kern w:val="28"/>
                    <w:u w:val="single"/>
                  </w:rPr>
                </w:pPr>
                <w:r w:rsidRPr="0075506D">
                  <w:rPr>
                    <w:rStyle w:val="PlaceholderText"/>
                  </w:rPr>
                  <w:t>Click or tap here to enter text.</w:t>
                </w:r>
              </w:p>
            </w:tc>
          </w:sdtContent>
        </w:sdt>
        <w:sdt>
          <w:sdtPr>
            <w:rPr>
              <w:rFonts w:ascii="Tahoma" w:eastAsia="Times New Roman" w:hAnsi="Tahoma" w:cs="Tahoma"/>
              <w:b/>
              <w:bCs/>
              <w:kern w:val="28"/>
              <w:u w:val="single"/>
            </w:rPr>
            <w:id w:val="1491143836"/>
            <w:placeholder>
              <w:docPart w:val="10922C73CCF942F6B275E0DE8E83DAD2"/>
            </w:placeholder>
            <w:showingPlcHdr/>
            <w:text/>
          </w:sdtPr>
          <w:sdtEndPr/>
          <w:sdtContent>
            <w:tc>
              <w:tcPr>
                <w:tcW w:w="4297" w:type="dxa"/>
              </w:tcPr>
              <w:p w14:paraId="2881F9A9" w14:textId="77777777" w:rsidR="0075506D" w:rsidRPr="0075506D" w:rsidRDefault="0075506D" w:rsidP="0075506D">
                <w:pPr>
                  <w:ind w:right="18"/>
                  <w:jc w:val="center"/>
                  <w:rPr>
                    <w:rFonts w:ascii="Tahoma" w:eastAsia="Times New Roman" w:hAnsi="Tahoma" w:cs="Tahoma"/>
                    <w:b/>
                    <w:bCs/>
                    <w:kern w:val="28"/>
                    <w:u w:val="single"/>
                  </w:rPr>
                </w:pPr>
                <w:r w:rsidRPr="0075506D">
                  <w:rPr>
                    <w:rStyle w:val="PlaceholderText"/>
                  </w:rPr>
                  <w:t>Click or tap here to enter text.</w:t>
                </w:r>
              </w:p>
            </w:tc>
          </w:sdtContent>
        </w:sdt>
      </w:tr>
      <w:tr w:rsidR="0075506D" w:rsidRPr="0075506D" w14:paraId="0717E31C" w14:textId="77777777" w:rsidTr="0075506D">
        <w:sdt>
          <w:sdtPr>
            <w:rPr>
              <w:rFonts w:ascii="Tahoma" w:eastAsia="Times New Roman" w:hAnsi="Tahoma" w:cs="Tahoma"/>
              <w:b/>
              <w:bCs/>
              <w:kern w:val="28"/>
              <w:u w:val="single"/>
            </w:rPr>
            <w:id w:val="-1539429029"/>
            <w:placeholder>
              <w:docPart w:val="10922C73CCF942F6B275E0DE8E83DAD2"/>
            </w:placeholder>
            <w:showingPlcHdr/>
            <w:text/>
          </w:sdtPr>
          <w:sdtEndPr/>
          <w:sdtContent>
            <w:tc>
              <w:tcPr>
                <w:tcW w:w="4608" w:type="dxa"/>
              </w:tcPr>
              <w:p w14:paraId="2B6CD604" w14:textId="77777777" w:rsidR="0075506D" w:rsidRPr="0075506D" w:rsidRDefault="0075506D" w:rsidP="0075506D">
                <w:pPr>
                  <w:ind w:right="18"/>
                  <w:jc w:val="center"/>
                  <w:rPr>
                    <w:rFonts w:ascii="Tahoma" w:eastAsia="Times New Roman" w:hAnsi="Tahoma" w:cs="Tahoma"/>
                    <w:b/>
                    <w:bCs/>
                    <w:kern w:val="28"/>
                    <w:u w:val="single"/>
                  </w:rPr>
                </w:pPr>
                <w:r w:rsidRPr="0075506D">
                  <w:rPr>
                    <w:rStyle w:val="PlaceholderText"/>
                  </w:rPr>
                  <w:t>Click or tap here to enter text.</w:t>
                </w:r>
              </w:p>
            </w:tc>
          </w:sdtContent>
        </w:sdt>
        <w:sdt>
          <w:sdtPr>
            <w:rPr>
              <w:rFonts w:ascii="Tahoma" w:eastAsia="Times New Roman" w:hAnsi="Tahoma" w:cs="Tahoma"/>
              <w:b/>
              <w:bCs/>
              <w:kern w:val="28"/>
              <w:u w:val="single"/>
            </w:rPr>
            <w:id w:val="-393821747"/>
            <w:placeholder>
              <w:docPart w:val="10922C73CCF942F6B275E0DE8E83DAD2"/>
            </w:placeholder>
            <w:showingPlcHdr/>
            <w:text/>
          </w:sdtPr>
          <w:sdtEndPr/>
          <w:sdtContent>
            <w:tc>
              <w:tcPr>
                <w:tcW w:w="4297" w:type="dxa"/>
              </w:tcPr>
              <w:p w14:paraId="095B1A98" w14:textId="77777777" w:rsidR="0075506D" w:rsidRPr="0075506D" w:rsidRDefault="0075506D" w:rsidP="0075506D">
                <w:pPr>
                  <w:ind w:right="18"/>
                  <w:jc w:val="center"/>
                  <w:rPr>
                    <w:rFonts w:ascii="Tahoma" w:eastAsia="Times New Roman" w:hAnsi="Tahoma" w:cs="Tahoma"/>
                    <w:b/>
                    <w:bCs/>
                    <w:kern w:val="28"/>
                    <w:u w:val="single"/>
                  </w:rPr>
                </w:pPr>
                <w:r w:rsidRPr="0075506D">
                  <w:rPr>
                    <w:rStyle w:val="PlaceholderText"/>
                  </w:rPr>
                  <w:t>Click or tap here to enter text.</w:t>
                </w:r>
              </w:p>
            </w:tc>
          </w:sdtContent>
        </w:sdt>
      </w:tr>
      <w:tr w:rsidR="0075506D" w:rsidRPr="0075506D" w14:paraId="731DD11F" w14:textId="77777777" w:rsidTr="0075506D">
        <w:tc>
          <w:tcPr>
            <w:tcW w:w="4608" w:type="dxa"/>
          </w:tcPr>
          <w:p w14:paraId="3A704AE4" w14:textId="77777777" w:rsidR="0075506D" w:rsidRPr="0075506D" w:rsidRDefault="0075506D" w:rsidP="0075506D">
            <w:pPr>
              <w:ind w:right="18"/>
              <w:jc w:val="center"/>
              <w:rPr>
                <w:rFonts w:ascii="Tahoma" w:eastAsia="Times New Roman" w:hAnsi="Tahoma" w:cs="Tahoma"/>
                <w:b/>
                <w:bCs/>
                <w:kern w:val="28"/>
                <w:u w:val="single"/>
              </w:rPr>
            </w:pPr>
            <w:r w:rsidRPr="0075506D">
              <w:rPr>
                <w:rFonts w:ascii="Tahoma" w:eastAsia="Times New Roman" w:hAnsi="Tahoma" w:cs="Tahoma"/>
                <w:b/>
                <w:bCs/>
                <w:kern w:val="28"/>
                <w:u w:val="single"/>
              </w:rPr>
              <w:t>List 4 Alternates</w:t>
            </w:r>
          </w:p>
        </w:tc>
        <w:tc>
          <w:tcPr>
            <w:tcW w:w="4297" w:type="dxa"/>
          </w:tcPr>
          <w:p w14:paraId="00F5DCA2" w14:textId="77777777" w:rsidR="0075506D" w:rsidRPr="0075506D" w:rsidRDefault="0075506D" w:rsidP="0075506D">
            <w:pPr>
              <w:ind w:right="18"/>
              <w:jc w:val="center"/>
              <w:rPr>
                <w:rFonts w:ascii="Tahoma" w:eastAsia="Times New Roman" w:hAnsi="Tahoma" w:cs="Tahoma"/>
                <w:b/>
                <w:bCs/>
                <w:kern w:val="28"/>
              </w:rPr>
            </w:pPr>
            <w:r w:rsidRPr="0075506D">
              <w:rPr>
                <w:rFonts w:ascii="Tahoma" w:eastAsia="Times New Roman" w:hAnsi="Tahoma" w:cs="Tahoma"/>
                <w:b/>
                <w:bCs/>
                <w:kern w:val="28"/>
              </w:rPr>
              <w:t>List 2 Alternates</w:t>
            </w:r>
          </w:p>
        </w:tc>
      </w:tr>
      <w:tr w:rsidR="0075506D" w:rsidRPr="0075506D" w14:paraId="15513DD1" w14:textId="77777777" w:rsidTr="0075506D">
        <w:sdt>
          <w:sdtPr>
            <w:rPr>
              <w:rFonts w:ascii="Tahoma" w:eastAsia="Times New Roman" w:hAnsi="Tahoma" w:cs="Tahoma"/>
              <w:b/>
              <w:bCs/>
              <w:kern w:val="28"/>
              <w:u w:val="single"/>
            </w:rPr>
            <w:id w:val="294192979"/>
            <w:placeholder>
              <w:docPart w:val="10922C73CCF942F6B275E0DE8E83DAD2"/>
            </w:placeholder>
            <w:showingPlcHdr/>
            <w:text/>
          </w:sdtPr>
          <w:sdtEndPr/>
          <w:sdtContent>
            <w:tc>
              <w:tcPr>
                <w:tcW w:w="4608" w:type="dxa"/>
              </w:tcPr>
              <w:p w14:paraId="59EC7AC9" w14:textId="77777777" w:rsidR="0075506D" w:rsidRPr="0075506D" w:rsidRDefault="0075506D" w:rsidP="0075506D">
                <w:pPr>
                  <w:ind w:right="18"/>
                  <w:jc w:val="center"/>
                  <w:rPr>
                    <w:rFonts w:ascii="Tahoma" w:eastAsia="Times New Roman" w:hAnsi="Tahoma" w:cs="Tahoma"/>
                    <w:b/>
                    <w:bCs/>
                    <w:kern w:val="28"/>
                    <w:u w:val="single"/>
                  </w:rPr>
                </w:pPr>
                <w:r w:rsidRPr="0075506D">
                  <w:rPr>
                    <w:rStyle w:val="PlaceholderText"/>
                  </w:rPr>
                  <w:t>Click or tap here to enter text.</w:t>
                </w:r>
              </w:p>
            </w:tc>
          </w:sdtContent>
        </w:sdt>
        <w:sdt>
          <w:sdtPr>
            <w:rPr>
              <w:rFonts w:ascii="Tahoma" w:eastAsia="Times New Roman" w:hAnsi="Tahoma" w:cs="Tahoma"/>
              <w:b/>
              <w:bCs/>
              <w:kern w:val="28"/>
              <w:u w:val="single"/>
            </w:rPr>
            <w:id w:val="235826590"/>
            <w:placeholder>
              <w:docPart w:val="10922C73CCF942F6B275E0DE8E83DAD2"/>
            </w:placeholder>
            <w:showingPlcHdr/>
            <w:text/>
          </w:sdtPr>
          <w:sdtEndPr/>
          <w:sdtContent>
            <w:tc>
              <w:tcPr>
                <w:tcW w:w="4297" w:type="dxa"/>
              </w:tcPr>
              <w:p w14:paraId="602F6562" w14:textId="77777777" w:rsidR="0075506D" w:rsidRPr="0075506D" w:rsidRDefault="0075506D" w:rsidP="0075506D">
                <w:pPr>
                  <w:ind w:right="18"/>
                  <w:jc w:val="center"/>
                  <w:rPr>
                    <w:rFonts w:ascii="Tahoma" w:eastAsia="Times New Roman" w:hAnsi="Tahoma" w:cs="Tahoma"/>
                    <w:b/>
                    <w:bCs/>
                    <w:kern w:val="28"/>
                    <w:u w:val="single"/>
                  </w:rPr>
                </w:pPr>
                <w:r w:rsidRPr="0075506D">
                  <w:rPr>
                    <w:rStyle w:val="PlaceholderText"/>
                  </w:rPr>
                  <w:t>Click or tap here to enter text.</w:t>
                </w:r>
              </w:p>
            </w:tc>
          </w:sdtContent>
        </w:sdt>
      </w:tr>
      <w:tr w:rsidR="0075506D" w:rsidRPr="0075506D" w14:paraId="41F8C0EF" w14:textId="77777777" w:rsidTr="0075506D">
        <w:sdt>
          <w:sdtPr>
            <w:rPr>
              <w:rFonts w:ascii="Tahoma" w:eastAsia="Times New Roman" w:hAnsi="Tahoma" w:cs="Tahoma"/>
              <w:b/>
              <w:bCs/>
              <w:kern w:val="28"/>
              <w:u w:val="single"/>
            </w:rPr>
            <w:id w:val="1308746443"/>
            <w:placeholder>
              <w:docPart w:val="10922C73CCF942F6B275E0DE8E83DAD2"/>
            </w:placeholder>
            <w:showingPlcHdr/>
            <w:text/>
          </w:sdtPr>
          <w:sdtEndPr/>
          <w:sdtContent>
            <w:tc>
              <w:tcPr>
                <w:tcW w:w="4608" w:type="dxa"/>
              </w:tcPr>
              <w:p w14:paraId="68BD2CE7" w14:textId="77777777" w:rsidR="0075506D" w:rsidRPr="0075506D" w:rsidRDefault="0075506D" w:rsidP="0075506D">
                <w:pPr>
                  <w:ind w:right="18"/>
                  <w:jc w:val="center"/>
                  <w:rPr>
                    <w:rFonts w:ascii="Tahoma" w:eastAsia="Times New Roman" w:hAnsi="Tahoma" w:cs="Tahoma"/>
                    <w:b/>
                    <w:bCs/>
                    <w:kern w:val="28"/>
                    <w:u w:val="single"/>
                  </w:rPr>
                </w:pPr>
                <w:r w:rsidRPr="0075506D">
                  <w:rPr>
                    <w:rStyle w:val="PlaceholderText"/>
                  </w:rPr>
                  <w:t>Click or tap here to enter text.</w:t>
                </w:r>
              </w:p>
            </w:tc>
          </w:sdtContent>
        </w:sdt>
        <w:sdt>
          <w:sdtPr>
            <w:rPr>
              <w:rFonts w:ascii="Tahoma" w:eastAsia="Times New Roman" w:hAnsi="Tahoma" w:cs="Tahoma"/>
              <w:b/>
              <w:bCs/>
              <w:kern w:val="28"/>
              <w:u w:val="single"/>
            </w:rPr>
            <w:id w:val="-819419644"/>
            <w:placeholder>
              <w:docPart w:val="10922C73CCF942F6B275E0DE8E83DAD2"/>
            </w:placeholder>
            <w:showingPlcHdr/>
            <w:text/>
          </w:sdtPr>
          <w:sdtEndPr/>
          <w:sdtContent>
            <w:tc>
              <w:tcPr>
                <w:tcW w:w="4297" w:type="dxa"/>
              </w:tcPr>
              <w:p w14:paraId="3C7079AD" w14:textId="77777777" w:rsidR="0075506D" w:rsidRPr="0075506D" w:rsidRDefault="0075506D" w:rsidP="0075506D">
                <w:pPr>
                  <w:ind w:right="18"/>
                  <w:jc w:val="center"/>
                  <w:rPr>
                    <w:rFonts w:ascii="Tahoma" w:eastAsia="Times New Roman" w:hAnsi="Tahoma" w:cs="Tahoma"/>
                    <w:b/>
                    <w:bCs/>
                    <w:kern w:val="28"/>
                    <w:u w:val="single"/>
                  </w:rPr>
                </w:pPr>
                <w:r w:rsidRPr="0075506D">
                  <w:rPr>
                    <w:rStyle w:val="PlaceholderText"/>
                  </w:rPr>
                  <w:t>Click or tap here to enter text.</w:t>
                </w:r>
              </w:p>
            </w:tc>
          </w:sdtContent>
        </w:sdt>
      </w:tr>
      <w:tr w:rsidR="0075506D" w:rsidRPr="0075506D" w14:paraId="4B98544E" w14:textId="77777777" w:rsidTr="0075506D">
        <w:sdt>
          <w:sdtPr>
            <w:rPr>
              <w:rFonts w:ascii="Tahoma" w:eastAsia="Times New Roman" w:hAnsi="Tahoma" w:cs="Tahoma"/>
              <w:b/>
              <w:bCs/>
              <w:kern w:val="28"/>
              <w:u w:val="single"/>
            </w:rPr>
            <w:id w:val="-991176281"/>
            <w:placeholder>
              <w:docPart w:val="29608A40B50E4460B74412A1BAD7C2C4"/>
            </w:placeholder>
            <w:showingPlcHdr/>
            <w:text/>
          </w:sdtPr>
          <w:sdtEndPr/>
          <w:sdtContent>
            <w:tc>
              <w:tcPr>
                <w:tcW w:w="4608" w:type="dxa"/>
              </w:tcPr>
              <w:p w14:paraId="7F0E578E" w14:textId="77777777" w:rsidR="0075506D" w:rsidRPr="0075506D" w:rsidRDefault="0075506D" w:rsidP="0075506D">
                <w:pPr>
                  <w:ind w:right="18"/>
                  <w:jc w:val="center"/>
                  <w:rPr>
                    <w:rFonts w:ascii="Tahoma" w:eastAsia="Times New Roman" w:hAnsi="Tahoma" w:cs="Tahoma"/>
                    <w:b/>
                    <w:bCs/>
                    <w:kern w:val="28"/>
                    <w:u w:val="single"/>
                  </w:rPr>
                </w:pPr>
                <w:r w:rsidRPr="0075506D">
                  <w:rPr>
                    <w:rStyle w:val="PlaceholderText"/>
                  </w:rPr>
                  <w:t>Click or tap here to enter text.</w:t>
                </w:r>
              </w:p>
            </w:tc>
          </w:sdtContent>
        </w:sdt>
        <w:tc>
          <w:tcPr>
            <w:tcW w:w="4297" w:type="dxa"/>
            <w:vMerge w:val="restart"/>
            <w:shd w:val="clear" w:color="auto" w:fill="D9D9D9" w:themeFill="background1" w:themeFillShade="D9"/>
          </w:tcPr>
          <w:p w14:paraId="6441CE68" w14:textId="77777777" w:rsidR="0075506D" w:rsidRPr="0075506D" w:rsidRDefault="0075506D" w:rsidP="0075506D">
            <w:pPr>
              <w:ind w:right="18"/>
              <w:jc w:val="center"/>
              <w:rPr>
                <w:rFonts w:ascii="Tahoma" w:eastAsia="Times New Roman" w:hAnsi="Tahoma" w:cs="Tahoma"/>
                <w:b/>
                <w:bCs/>
                <w:kern w:val="28"/>
                <w:u w:val="single"/>
              </w:rPr>
            </w:pPr>
          </w:p>
        </w:tc>
      </w:tr>
      <w:tr w:rsidR="0075506D" w:rsidRPr="0075506D" w14:paraId="23053773" w14:textId="77777777" w:rsidTr="0075506D">
        <w:sdt>
          <w:sdtPr>
            <w:rPr>
              <w:rFonts w:ascii="Tahoma" w:eastAsia="Times New Roman" w:hAnsi="Tahoma" w:cs="Tahoma"/>
              <w:b/>
              <w:bCs/>
              <w:kern w:val="28"/>
              <w:u w:val="single"/>
            </w:rPr>
            <w:id w:val="1408269766"/>
            <w:placeholder>
              <w:docPart w:val="29608A40B50E4460B74412A1BAD7C2C4"/>
            </w:placeholder>
            <w:showingPlcHdr/>
            <w:text/>
          </w:sdtPr>
          <w:sdtEndPr/>
          <w:sdtContent>
            <w:tc>
              <w:tcPr>
                <w:tcW w:w="4608" w:type="dxa"/>
              </w:tcPr>
              <w:p w14:paraId="2DE71D16" w14:textId="77777777" w:rsidR="0075506D" w:rsidRPr="0075506D" w:rsidRDefault="0075506D" w:rsidP="0075506D">
                <w:pPr>
                  <w:ind w:right="18"/>
                  <w:jc w:val="center"/>
                  <w:rPr>
                    <w:rFonts w:ascii="Tahoma" w:eastAsia="Times New Roman" w:hAnsi="Tahoma" w:cs="Tahoma"/>
                    <w:b/>
                    <w:bCs/>
                    <w:kern w:val="28"/>
                    <w:u w:val="single"/>
                  </w:rPr>
                </w:pPr>
                <w:r w:rsidRPr="0075506D">
                  <w:rPr>
                    <w:rStyle w:val="PlaceholderText"/>
                  </w:rPr>
                  <w:t>Click or tap here to enter text.</w:t>
                </w:r>
              </w:p>
            </w:tc>
          </w:sdtContent>
        </w:sdt>
        <w:tc>
          <w:tcPr>
            <w:tcW w:w="4297" w:type="dxa"/>
            <w:vMerge/>
            <w:shd w:val="clear" w:color="auto" w:fill="D9D9D9" w:themeFill="background1" w:themeFillShade="D9"/>
          </w:tcPr>
          <w:p w14:paraId="1653AC49" w14:textId="77777777" w:rsidR="0075506D" w:rsidRPr="0075506D" w:rsidRDefault="0075506D" w:rsidP="0075506D">
            <w:pPr>
              <w:ind w:right="18"/>
              <w:jc w:val="center"/>
              <w:rPr>
                <w:rFonts w:ascii="Tahoma" w:eastAsia="Times New Roman" w:hAnsi="Tahoma" w:cs="Tahoma"/>
                <w:b/>
                <w:bCs/>
                <w:kern w:val="28"/>
                <w:u w:val="single"/>
              </w:rPr>
            </w:pPr>
          </w:p>
        </w:tc>
      </w:tr>
    </w:tbl>
    <w:p w14:paraId="33CC19D1" w14:textId="77777777" w:rsidR="00FF5C59" w:rsidRDefault="00FF5C59" w:rsidP="001402DD">
      <w:pPr>
        <w:spacing w:after="0" w:line="240" w:lineRule="auto"/>
        <w:ind w:right="18"/>
        <w:jc w:val="center"/>
        <w:rPr>
          <w:rFonts w:ascii="Tahoma" w:eastAsia="Times New Roman" w:hAnsi="Tahoma" w:cs="Tahoma"/>
          <w:b/>
          <w:bCs/>
          <w:kern w:val="28"/>
          <w:sz w:val="28"/>
          <w:szCs w:val="28"/>
          <w:u w:val="single"/>
        </w:rPr>
      </w:pPr>
    </w:p>
    <w:p w14:paraId="0A71A3B0" w14:textId="77777777" w:rsidR="00FF5C59" w:rsidRDefault="00FF5C59" w:rsidP="001402DD">
      <w:pPr>
        <w:spacing w:after="0" w:line="240" w:lineRule="auto"/>
        <w:ind w:right="18"/>
        <w:jc w:val="center"/>
        <w:rPr>
          <w:rFonts w:ascii="Tahoma" w:eastAsia="Times New Roman" w:hAnsi="Tahoma" w:cs="Tahoma"/>
          <w:b/>
          <w:bCs/>
          <w:kern w:val="28"/>
          <w:sz w:val="28"/>
          <w:szCs w:val="28"/>
          <w:u w:val="single"/>
        </w:rPr>
      </w:pPr>
    </w:p>
    <w:p w14:paraId="7ADE941B" w14:textId="77777777" w:rsidR="00FF5C59" w:rsidRDefault="00FF5C59" w:rsidP="001402DD">
      <w:pPr>
        <w:spacing w:after="0" w:line="240" w:lineRule="auto"/>
        <w:ind w:right="18"/>
        <w:jc w:val="center"/>
        <w:rPr>
          <w:rFonts w:ascii="Tahoma" w:eastAsia="Times New Roman" w:hAnsi="Tahoma" w:cs="Tahoma"/>
          <w:b/>
          <w:bCs/>
          <w:kern w:val="28"/>
          <w:sz w:val="28"/>
          <w:szCs w:val="28"/>
          <w:u w:val="single"/>
        </w:rPr>
      </w:pPr>
    </w:p>
    <w:p w14:paraId="319982FE" w14:textId="77777777" w:rsidR="00FF5C59" w:rsidRDefault="00FF5C59" w:rsidP="001402DD">
      <w:pPr>
        <w:spacing w:after="0" w:line="240" w:lineRule="auto"/>
        <w:ind w:right="18"/>
        <w:jc w:val="center"/>
        <w:rPr>
          <w:rFonts w:ascii="Tahoma" w:eastAsia="Times New Roman" w:hAnsi="Tahoma" w:cs="Tahoma"/>
          <w:b/>
          <w:bCs/>
          <w:kern w:val="28"/>
          <w:sz w:val="28"/>
          <w:szCs w:val="28"/>
          <w:u w:val="single"/>
        </w:rPr>
      </w:pPr>
    </w:p>
    <w:p w14:paraId="4C0A4988" w14:textId="77777777" w:rsidR="00FF5C59" w:rsidRDefault="00FF5C59" w:rsidP="001402DD">
      <w:pPr>
        <w:spacing w:after="0" w:line="240" w:lineRule="auto"/>
        <w:ind w:right="18"/>
        <w:jc w:val="center"/>
        <w:rPr>
          <w:rFonts w:ascii="Tahoma" w:eastAsia="Times New Roman" w:hAnsi="Tahoma" w:cs="Tahoma"/>
          <w:b/>
          <w:bCs/>
          <w:kern w:val="28"/>
          <w:sz w:val="28"/>
          <w:szCs w:val="28"/>
          <w:u w:val="single"/>
        </w:rPr>
      </w:pPr>
    </w:p>
    <w:p w14:paraId="27BDA43E" w14:textId="77777777" w:rsidR="00FF5C59" w:rsidRDefault="00FF5C59" w:rsidP="001402DD">
      <w:pPr>
        <w:spacing w:after="0" w:line="240" w:lineRule="auto"/>
        <w:ind w:right="18"/>
        <w:jc w:val="center"/>
        <w:rPr>
          <w:rFonts w:ascii="Tahoma" w:eastAsia="Times New Roman" w:hAnsi="Tahoma" w:cs="Tahoma"/>
          <w:b/>
          <w:bCs/>
          <w:kern w:val="28"/>
          <w:sz w:val="28"/>
          <w:szCs w:val="28"/>
          <w:u w:val="single"/>
        </w:rPr>
      </w:pPr>
    </w:p>
    <w:p w14:paraId="49EE2232" w14:textId="77777777" w:rsidR="00FF5C59" w:rsidRDefault="00FF5C59" w:rsidP="001402DD">
      <w:pPr>
        <w:spacing w:after="0" w:line="240" w:lineRule="auto"/>
        <w:ind w:right="18"/>
        <w:jc w:val="center"/>
        <w:rPr>
          <w:rFonts w:ascii="Tahoma" w:eastAsia="Times New Roman" w:hAnsi="Tahoma" w:cs="Tahoma"/>
          <w:b/>
          <w:bCs/>
          <w:kern w:val="28"/>
          <w:sz w:val="28"/>
          <w:szCs w:val="28"/>
          <w:u w:val="single"/>
        </w:rPr>
      </w:pPr>
    </w:p>
    <w:p w14:paraId="3BED8C4B" w14:textId="77777777" w:rsidR="00FF5C59" w:rsidRDefault="00FF5C59" w:rsidP="0075506D">
      <w:pPr>
        <w:spacing w:after="0" w:line="240" w:lineRule="auto"/>
        <w:ind w:right="18"/>
        <w:rPr>
          <w:rFonts w:ascii="Tahoma" w:eastAsia="Times New Roman" w:hAnsi="Tahoma" w:cs="Tahoma"/>
          <w:b/>
          <w:bCs/>
          <w:kern w:val="28"/>
          <w:sz w:val="28"/>
          <w:szCs w:val="28"/>
          <w:u w:val="single"/>
        </w:rPr>
      </w:pPr>
    </w:p>
    <w:p w14:paraId="67A389F7" w14:textId="77777777" w:rsidR="00FF5C59" w:rsidRDefault="00FF5C59" w:rsidP="001402DD">
      <w:pPr>
        <w:spacing w:after="0" w:line="240" w:lineRule="auto"/>
        <w:ind w:right="18"/>
        <w:jc w:val="center"/>
        <w:rPr>
          <w:rFonts w:ascii="Tahoma" w:eastAsia="Times New Roman" w:hAnsi="Tahoma" w:cs="Tahoma"/>
          <w:b/>
          <w:bCs/>
          <w:kern w:val="28"/>
          <w:sz w:val="28"/>
          <w:szCs w:val="28"/>
          <w:u w:val="single"/>
        </w:rPr>
      </w:pPr>
    </w:p>
    <w:p w14:paraId="37DB52B8" w14:textId="77777777" w:rsidR="00FF5C59" w:rsidRDefault="00FF5C59" w:rsidP="001402DD">
      <w:pPr>
        <w:spacing w:after="0" w:line="240" w:lineRule="auto"/>
        <w:ind w:right="18"/>
        <w:jc w:val="center"/>
        <w:rPr>
          <w:rFonts w:ascii="Tahoma" w:eastAsia="Times New Roman" w:hAnsi="Tahoma" w:cs="Tahoma"/>
          <w:b/>
          <w:bCs/>
          <w:kern w:val="28"/>
          <w:sz w:val="28"/>
          <w:szCs w:val="28"/>
          <w:u w:val="single"/>
        </w:rPr>
      </w:pPr>
    </w:p>
    <w:p w14:paraId="55A77930" w14:textId="77777777" w:rsidR="001402DD" w:rsidRPr="0075506D" w:rsidRDefault="001402DD" w:rsidP="001402DD">
      <w:pPr>
        <w:spacing w:after="0" w:line="240" w:lineRule="auto"/>
        <w:ind w:right="18"/>
        <w:rPr>
          <w:rFonts w:ascii="Tahoma" w:eastAsia="Times New Roman" w:hAnsi="Tahoma" w:cs="Times New Roman"/>
          <w:bCs/>
          <w:kern w:val="28"/>
          <w:sz w:val="16"/>
          <w:szCs w:val="16"/>
        </w:rPr>
      </w:pPr>
      <w:r w:rsidRPr="0075506D">
        <w:rPr>
          <w:rFonts w:ascii="Tahoma" w:eastAsia="Times New Roman" w:hAnsi="Tahoma" w:cs="Times New Roman"/>
          <w:b/>
          <w:bCs/>
          <w:kern w:val="28"/>
          <w:sz w:val="16"/>
          <w:szCs w:val="16"/>
        </w:rPr>
        <w:t xml:space="preserve">8965 - Band 9:  </w:t>
      </w:r>
      <w:r w:rsidRPr="0075506D">
        <w:rPr>
          <w:rFonts w:ascii="Tahoma" w:eastAsia="Times New Roman" w:hAnsi="Tahoma" w:cs="Times New Roman"/>
          <w:bCs/>
          <w:kern w:val="28"/>
          <w:sz w:val="16"/>
          <w:szCs w:val="16"/>
        </w:rPr>
        <w:t xml:space="preserve">This course is designed for ninth graders who play band instruments in the woodwind, brass, and percussion families. The goal of this full-year program is to further develop musical skills by providing a wide range of musical experiences. Students will learn the techniques needed to achieve higher levels of music performance. Both concert and marching opportunities are scheduled. </w:t>
      </w:r>
    </w:p>
    <w:p w14:paraId="14E100F4" w14:textId="77777777" w:rsidR="001402DD" w:rsidRPr="0075506D" w:rsidRDefault="001402DD" w:rsidP="001402DD">
      <w:pPr>
        <w:spacing w:after="0" w:line="240" w:lineRule="auto"/>
        <w:ind w:right="18"/>
        <w:rPr>
          <w:rFonts w:ascii="Tahoma" w:eastAsia="Times New Roman" w:hAnsi="Tahoma" w:cs="Times New Roman"/>
          <w:bCs/>
          <w:kern w:val="28"/>
          <w:sz w:val="16"/>
          <w:szCs w:val="16"/>
        </w:rPr>
      </w:pPr>
      <w:r w:rsidRPr="0075506D">
        <w:rPr>
          <w:rFonts w:ascii="Tahoma" w:eastAsia="Times New Roman" w:hAnsi="Tahoma" w:cs="Times New Roman"/>
          <w:b/>
          <w:bCs/>
          <w:kern w:val="28"/>
          <w:sz w:val="16"/>
          <w:szCs w:val="16"/>
        </w:rPr>
        <w:t xml:space="preserve">8966 - Orchestra 9:   </w:t>
      </w:r>
      <w:r w:rsidRPr="0075506D">
        <w:rPr>
          <w:rFonts w:ascii="Tahoma" w:eastAsia="Times New Roman" w:hAnsi="Tahoma" w:cs="Times New Roman"/>
          <w:bCs/>
          <w:kern w:val="28"/>
          <w:sz w:val="16"/>
          <w:szCs w:val="16"/>
        </w:rPr>
        <w:t>The goal of this full-year program is to further develop musical skills while providing a variety of musical experiences. Students will learn the techniques needed to achieve higher levels of performance.</w:t>
      </w:r>
    </w:p>
    <w:p w14:paraId="16EE544E" w14:textId="77777777" w:rsidR="001402DD" w:rsidRPr="0075506D" w:rsidRDefault="001402DD" w:rsidP="001402DD">
      <w:pPr>
        <w:spacing w:after="0" w:line="240" w:lineRule="auto"/>
        <w:ind w:right="18"/>
        <w:rPr>
          <w:rFonts w:ascii="Tahoma" w:eastAsia="Times New Roman" w:hAnsi="Tahoma" w:cs="Times New Roman"/>
          <w:bCs/>
          <w:kern w:val="28"/>
          <w:sz w:val="16"/>
          <w:szCs w:val="16"/>
        </w:rPr>
      </w:pPr>
      <w:r w:rsidRPr="0075506D">
        <w:rPr>
          <w:rFonts w:ascii="Tahoma" w:eastAsia="Times New Roman" w:hAnsi="Tahoma" w:cs="Times New Roman"/>
          <w:b/>
          <w:bCs/>
          <w:kern w:val="28"/>
          <w:sz w:val="16"/>
          <w:szCs w:val="16"/>
        </w:rPr>
        <w:t xml:space="preserve">8967 - Chorus 9:  </w:t>
      </w:r>
      <w:r w:rsidRPr="0075506D">
        <w:rPr>
          <w:rFonts w:ascii="Tahoma" w:eastAsia="Times New Roman" w:hAnsi="Tahoma" w:cs="Times New Roman"/>
          <w:bCs/>
          <w:kern w:val="28"/>
          <w:sz w:val="16"/>
          <w:szCs w:val="16"/>
        </w:rPr>
        <w:t xml:space="preserve">This course is designed for ninth graders who enjoy singing and choose to enroll in a full-year program. Emphasis is placed on developing comprehensive musicianship </w:t>
      </w:r>
      <w:proofErr w:type="gramStart"/>
      <w:r w:rsidRPr="0075506D">
        <w:rPr>
          <w:rFonts w:ascii="Tahoma" w:eastAsia="Times New Roman" w:hAnsi="Tahoma" w:cs="Times New Roman"/>
          <w:bCs/>
          <w:kern w:val="28"/>
          <w:sz w:val="16"/>
          <w:szCs w:val="16"/>
        </w:rPr>
        <w:t>through the use of</w:t>
      </w:r>
      <w:proofErr w:type="gramEnd"/>
      <w:r w:rsidRPr="0075506D">
        <w:rPr>
          <w:rFonts w:ascii="Tahoma" w:eastAsia="Times New Roman" w:hAnsi="Tahoma" w:cs="Times New Roman"/>
          <w:bCs/>
          <w:kern w:val="28"/>
          <w:sz w:val="16"/>
          <w:szCs w:val="16"/>
        </w:rPr>
        <w:t xml:space="preserve"> choral literature representing a variety of styles, forms, and cultures, including both sacred and secular texts. The goal is for students to perform artistically at their ability level while developing skills in vocal technique, sight-reading, basic music theory, and music history literature.</w:t>
      </w:r>
    </w:p>
    <w:p w14:paraId="5024E8A3" w14:textId="2FB973AF" w:rsidR="001402DD" w:rsidRPr="0075506D" w:rsidRDefault="001402DD" w:rsidP="001402DD">
      <w:pPr>
        <w:spacing w:after="0" w:line="240" w:lineRule="auto"/>
        <w:ind w:right="18"/>
        <w:rPr>
          <w:rFonts w:ascii="Tahoma" w:eastAsia="Times New Roman" w:hAnsi="Tahoma" w:cs="Times New Roman"/>
          <w:bCs/>
          <w:kern w:val="28"/>
          <w:sz w:val="16"/>
          <w:szCs w:val="16"/>
        </w:rPr>
      </w:pPr>
      <w:r w:rsidRPr="0075506D">
        <w:rPr>
          <w:rFonts w:ascii="Tahoma" w:eastAsia="Times New Roman" w:hAnsi="Tahoma" w:cs="Times New Roman"/>
          <w:b/>
          <w:bCs/>
          <w:kern w:val="28"/>
          <w:sz w:val="16"/>
          <w:szCs w:val="16"/>
        </w:rPr>
        <w:t>8969 – Guitar:</w:t>
      </w:r>
      <w:r w:rsidRPr="0075506D">
        <w:rPr>
          <w:rFonts w:ascii="Tahoma" w:eastAsia="Times New Roman" w:hAnsi="Tahoma" w:cs="Times New Roman"/>
          <w:bCs/>
          <w:kern w:val="28"/>
          <w:sz w:val="16"/>
          <w:szCs w:val="16"/>
        </w:rPr>
        <w:t xml:space="preserve">  </w:t>
      </w:r>
      <w:r w:rsidR="00FF5C59" w:rsidRPr="0075506D">
        <w:rPr>
          <w:rFonts w:ascii="Tahoma" w:eastAsia="Times New Roman" w:hAnsi="Tahoma" w:cs="Times New Roman"/>
          <w:bCs/>
          <w:kern w:val="28"/>
          <w:sz w:val="16"/>
          <w:szCs w:val="16"/>
        </w:rPr>
        <w:t xml:space="preserve">This is a course designed for students who would like to learn to play guitar. Beginner to advanced students </w:t>
      </w:r>
      <w:proofErr w:type="gramStart"/>
      <w:r w:rsidR="00FF5C59" w:rsidRPr="0075506D">
        <w:rPr>
          <w:rFonts w:ascii="Tahoma" w:eastAsia="Times New Roman" w:hAnsi="Tahoma" w:cs="Times New Roman"/>
          <w:bCs/>
          <w:kern w:val="28"/>
          <w:sz w:val="16"/>
          <w:szCs w:val="16"/>
        </w:rPr>
        <w:t>are</w:t>
      </w:r>
      <w:proofErr w:type="gramEnd"/>
      <w:r w:rsidR="00FF5C59" w:rsidRPr="0075506D">
        <w:rPr>
          <w:rFonts w:ascii="Tahoma" w:eastAsia="Times New Roman" w:hAnsi="Tahoma" w:cs="Times New Roman"/>
          <w:bCs/>
          <w:kern w:val="28"/>
          <w:sz w:val="16"/>
          <w:szCs w:val="16"/>
        </w:rPr>
        <w:t xml:space="preserve"> welcome. The course will focus on a practical foundation in guitar technique. Students will learn how to play chords and melodies on the guitar in various styles using chord symbols and tablature. Additionally, students will have an opportunity to learn how to perform pop songs in various genres. Students will also learn about the structure of chord progressions and how they can be applied to songwriting. Guitars will be provided during class. </w:t>
      </w:r>
    </w:p>
    <w:p w14:paraId="715B8BF1" w14:textId="77777777" w:rsidR="00FF5C59" w:rsidRPr="0075506D" w:rsidRDefault="00FF5C59" w:rsidP="00FF5C59">
      <w:pPr>
        <w:shd w:val="clear" w:color="auto" w:fill="FFFFFF"/>
        <w:spacing w:after="5" w:line="244" w:lineRule="auto"/>
        <w:ind w:right="34"/>
        <w:rPr>
          <w:rFonts w:ascii="Tahoma" w:eastAsia="Times New Roman" w:hAnsi="Tahoma" w:cs="Times New Roman"/>
          <w:kern w:val="28"/>
          <w:sz w:val="16"/>
          <w:szCs w:val="16"/>
        </w:rPr>
      </w:pPr>
      <w:r w:rsidRPr="0075506D">
        <w:rPr>
          <w:rFonts w:ascii="Tahoma" w:eastAsia="Calibri" w:hAnsi="Tahoma" w:cs="Tahoma"/>
          <w:b/>
          <w:bCs/>
          <w:color w:val="000000"/>
          <w:sz w:val="16"/>
          <w:szCs w:val="16"/>
          <w:shd w:val="clear" w:color="auto" w:fill="FFFFFF"/>
          <w:lang w:val="en"/>
        </w:rPr>
        <w:t xml:space="preserve">5639 - </w:t>
      </w:r>
      <w:r w:rsidRPr="0075506D">
        <w:rPr>
          <w:rFonts w:ascii="Tahoma" w:eastAsia="Times New Roman" w:hAnsi="Tahoma" w:cs="Times New Roman"/>
          <w:b/>
          <w:kern w:val="28"/>
          <w:sz w:val="16"/>
          <w:szCs w:val="16"/>
        </w:rPr>
        <w:t xml:space="preserve">Technology and App Development:  </w:t>
      </w:r>
      <w:r w:rsidRPr="0075506D">
        <w:rPr>
          <w:rFonts w:ascii="Tahoma" w:eastAsia="Times New Roman" w:hAnsi="Tahoma" w:cs="Times New Roman"/>
          <w:kern w:val="28"/>
          <w:sz w:val="16"/>
          <w:szCs w:val="16"/>
        </w:rPr>
        <w:t>Technology and Application Development introduces 9</w:t>
      </w:r>
      <w:r w:rsidRPr="0075506D">
        <w:rPr>
          <w:rFonts w:ascii="Tahoma" w:eastAsia="Times New Roman" w:hAnsi="Tahoma" w:cs="Times New Roman"/>
          <w:kern w:val="28"/>
          <w:sz w:val="16"/>
          <w:szCs w:val="16"/>
          <w:vertAlign w:val="superscript"/>
        </w:rPr>
        <w:t>th</w:t>
      </w:r>
      <w:r w:rsidRPr="0075506D">
        <w:rPr>
          <w:rFonts w:ascii="Tahoma" w:eastAsia="Times New Roman" w:hAnsi="Tahoma" w:cs="Times New Roman"/>
          <w:kern w:val="28"/>
          <w:sz w:val="16"/>
          <w:szCs w:val="16"/>
        </w:rPr>
        <w:t xml:space="preserve"> grade students to the fundamentals of mobile application (app) design and development utilizing coding and app development programs. During the course, </w:t>
      </w:r>
      <w:proofErr w:type="spellStart"/>
      <w:r w:rsidRPr="0075506D">
        <w:rPr>
          <w:rFonts w:ascii="Tahoma" w:eastAsia="Times New Roman" w:hAnsi="Tahoma" w:cs="Times New Roman"/>
          <w:kern w:val="28"/>
          <w:sz w:val="16"/>
          <w:szCs w:val="16"/>
        </w:rPr>
        <w:t>students</w:t>
      </w:r>
      <w:proofErr w:type="spellEnd"/>
      <w:r w:rsidRPr="0075506D">
        <w:rPr>
          <w:rFonts w:ascii="Tahoma" w:eastAsia="Times New Roman" w:hAnsi="Tahoma" w:cs="Times New Roman"/>
          <w:kern w:val="28"/>
          <w:sz w:val="16"/>
          <w:szCs w:val="16"/>
        </w:rPr>
        <w:t xml:space="preserve"> progress through the stages of app development starting with the design process and culminating with the completion and marketing of their app. The goal of this course is to incorporate additional technology and problem-solving competencies built upon from the Integrated Technology II Course. This project-based course will utilize Central Bucks Technology Standards, which build upon the K-8 technology toolkit.</w:t>
      </w:r>
      <w:r w:rsidRPr="0075506D">
        <w:rPr>
          <w:rFonts w:ascii="Tahoma" w:eastAsia="Times New Roman" w:hAnsi="Tahoma" w:cs="Times New Roman"/>
          <w:b/>
          <w:kern w:val="28"/>
          <w:sz w:val="16"/>
          <w:szCs w:val="16"/>
        </w:rPr>
        <w:t xml:space="preserve">  </w:t>
      </w:r>
    </w:p>
    <w:p w14:paraId="32FD86D0" w14:textId="77777777" w:rsidR="001402DD" w:rsidRPr="0075506D" w:rsidRDefault="001402DD" w:rsidP="001402DD">
      <w:pPr>
        <w:spacing w:after="0" w:line="240" w:lineRule="auto"/>
        <w:ind w:right="18"/>
        <w:rPr>
          <w:rFonts w:ascii="Tahoma" w:eastAsia="Times New Roman" w:hAnsi="Tahoma" w:cs="Times New Roman"/>
          <w:bCs/>
          <w:kern w:val="28"/>
          <w:sz w:val="16"/>
          <w:szCs w:val="16"/>
        </w:rPr>
      </w:pPr>
      <w:r w:rsidRPr="0075506D">
        <w:rPr>
          <w:rFonts w:ascii="Tahoma" w:eastAsia="Times New Roman" w:hAnsi="Tahoma" w:cs="Times New Roman"/>
          <w:b/>
          <w:bCs/>
          <w:kern w:val="28"/>
          <w:sz w:val="16"/>
          <w:szCs w:val="16"/>
        </w:rPr>
        <w:t xml:space="preserve">6949 – Engineering and Design: </w:t>
      </w:r>
      <w:r w:rsidRPr="0075506D">
        <w:rPr>
          <w:rFonts w:ascii="Tahoma" w:eastAsia="Times New Roman" w:hAnsi="Tahoma" w:cs="Times New Roman"/>
          <w:bCs/>
          <w:kern w:val="28"/>
          <w:sz w:val="16"/>
          <w:szCs w:val="16"/>
        </w:rPr>
        <w:t xml:space="preserve">This course focuses on the process of bringing a design concept to reality. Through actual construction and testing of prototypes, students gain an understanding of the entire design cycle. Students evaluate their designs through experimentation. Students design and create projects within the five areas of technology. Projects vary and may include CO2 cars, rockets, gliders, </w:t>
      </w:r>
      <w:proofErr w:type="gramStart"/>
      <w:r w:rsidRPr="0075506D">
        <w:rPr>
          <w:rFonts w:ascii="Tahoma" w:eastAsia="Times New Roman" w:hAnsi="Tahoma" w:cs="Times New Roman"/>
          <w:bCs/>
          <w:kern w:val="28"/>
          <w:sz w:val="16"/>
          <w:szCs w:val="16"/>
        </w:rPr>
        <w:t>mousetraps</w:t>
      </w:r>
      <w:proofErr w:type="gramEnd"/>
      <w:r w:rsidRPr="0075506D">
        <w:rPr>
          <w:rFonts w:ascii="Tahoma" w:eastAsia="Times New Roman" w:hAnsi="Tahoma" w:cs="Times New Roman"/>
          <w:bCs/>
          <w:kern w:val="28"/>
          <w:sz w:val="16"/>
          <w:szCs w:val="16"/>
        </w:rPr>
        <w:t xml:space="preserve"> and battery powered vehicles, bridges, robotic arms, skateboards and other structures. Students can work on their own projects and focus on designs that interest them.</w:t>
      </w:r>
    </w:p>
    <w:p w14:paraId="4329ABFC" w14:textId="77777777" w:rsidR="001402DD" w:rsidRPr="0075506D" w:rsidRDefault="001402DD" w:rsidP="001402DD">
      <w:pPr>
        <w:spacing w:after="0" w:line="240" w:lineRule="auto"/>
        <w:ind w:right="18"/>
        <w:rPr>
          <w:rFonts w:ascii="Tahoma" w:eastAsia="Times New Roman" w:hAnsi="Tahoma" w:cs="Times New Roman"/>
          <w:bCs/>
          <w:kern w:val="28"/>
          <w:sz w:val="16"/>
          <w:szCs w:val="16"/>
        </w:rPr>
      </w:pPr>
      <w:r w:rsidRPr="0075506D">
        <w:rPr>
          <w:rFonts w:ascii="Tahoma" w:eastAsia="Times New Roman" w:hAnsi="Tahoma" w:cs="Times New Roman"/>
          <w:b/>
          <w:bCs/>
          <w:kern w:val="28"/>
          <w:sz w:val="16"/>
          <w:szCs w:val="16"/>
        </w:rPr>
        <w:t xml:space="preserve">6950 – Technical Drawing and Design: </w:t>
      </w:r>
      <w:r w:rsidRPr="0075506D">
        <w:rPr>
          <w:rFonts w:ascii="Tahoma" w:eastAsia="Times New Roman" w:hAnsi="Tahoma" w:cs="Times New Roman"/>
          <w:bCs/>
          <w:kern w:val="28"/>
          <w:sz w:val="16"/>
          <w:szCs w:val="16"/>
        </w:rPr>
        <w:t xml:space="preserve"> This course allows students to explore basic engineering drawing techniques, computer-aided drafting, product design and development, architectural design, exploration of graphic software and solid modeling. Students interested in engineering, architecture, computer illustration, design, construction, and technology should find this course of value. Students will work on an individual basis as they utilize freehand, mechanical, and computer-aided methods of illustration.</w:t>
      </w:r>
    </w:p>
    <w:p w14:paraId="30B7B4E5" w14:textId="77777777" w:rsidR="001402DD" w:rsidRPr="0075506D" w:rsidRDefault="001402DD" w:rsidP="001402DD">
      <w:pPr>
        <w:spacing w:after="0" w:line="240" w:lineRule="auto"/>
        <w:ind w:right="18"/>
        <w:rPr>
          <w:rFonts w:ascii="Tahoma" w:eastAsia="Times New Roman" w:hAnsi="Tahoma" w:cs="Times New Roman"/>
          <w:bCs/>
          <w:kern w:val="28"/>
          <w:sz w:val="16"/>
          <w:szCs w:val="16"/>
        </w:rPr>
      </w:pPr>
      <w:r w:rsidRPr="0075506D">
        <w:rPr>
          <w:rFonts w:ascii="Tahoma" w:eastAsia="Times New Roman" w:hAnsi="Tahoma" w:cs="Times New Roman"/>
          <w:b/>
          <w:bCs/>
          <w:kern w:val="28"/>
          <w:sz w:val="16"/>
          <w:szCs w:val="16"/>
        </w:rPr>
        <w:t xml:space="preserve">6958 – Engineering Processes:  </w:t>
      </w:r>
      <w:r w:rsidRPr="0075506D">
        <w:rPr>
          <w:rFonts w:ascii="Tahoma" w:eastAsia="Times New Roman" w:hAnsi="Tahoma" w:cs="Times New Roman"/>
          <w:bCs/>
          <w:kern w:val="28"/>
          <w:sz w:val="16"/>
          <w:szCs w:val="16"/>
        </w:rPr>
        <w:t>This course is designed as a “hands on” course that teaches the basics of materials processing and production.  From developing an idea to following a plan, students learn to safely use tools and power equipment to process materials to form finished products.</w:t>
      </w:r>
    </w:p>
    <w:p w14:paraId="12A38093" w14:textId="77777777" w:rsidR="001402DD" w:rsidRPr="0075506D" w:rsidRDefault="001402DD" w:rsidP="001402DD">
      <w:pPr>
        <w:spacing w:after="0" w:line="240" w:lineRule="auto"/>
        <w:ind w:right="18"/>
        <w:rPr>
          <w:rFonts w:ascii="Tahoma" w:eastAsia="Times New Roman" w:hAnsi="Tahoma" w:cs="Times New Roman"/>
          <w:bCs/>
          <w:kern w:val="28"/>
          <w:sz w:val="16"/>
          <w:szCs w:val="16"/>
        </w:rPr>
      </w:pPr>
      <w:r w:rsidRPr="0075506D">
        <w:rPr>
          <w:rFonts w:ascii="Tahoma" w:eastAsia="Times New Roman" w:hAnsi="Tahoma" w:cs="Times New Roman"/>
          <w:b/>
          <w:bCs/>
          <w:kern w:val="28"/>
          <w:sz w:val="16"/>
          <w:szCs w:val="16"/>
        </w:rPr>
        <w:t xml:space="preserve">6953 - Sewing:  </w:t>
      </w:r>
      <w:r w:rsidRPr="0075506D">
        <w:rPr>
          <w:rFonts w:ascii="Tahoma" w:eastAsia="Times New Roman" w:hAnsi="Tahoma" w:cs="Times New Roman"/>
          <w:bCs/>
          <w:kern w:val="28"/>
          <w:sz w:val="16"/>
          <w:szCs w:val="16"/>
        </w:rPr>
        <w:t>In this course students will learn skills that will help them create new and useful items from fabric.  Machine sewing skills, pattern reading, and creativity will be emphasized.  This is a hands-on project-based course during which students will construct at least one article of clothing, and complete at least one student-selected “up-cycling project.”</w:t>
      </w:r>
    </w:p>
    <w:p w14:paraId="2588308A" w14:textId="77777777" w:rsidR="001402DD" w:rsidRPr="0075506D" w:rsidRDefault="001402DD" w:rsidP="001402DD">
      <w:pPr>
        <w:spacing w:after="0" w:line="240" w:lineRule="auto"/>
        <w:ind w:right="18"/>
        <w:rPr>
          <w:rFonts w:ascii="Tahoma" w:eastAsia="Times New Roman" w:hAnsi="Tahoma" w:cs="Times New Roman"/>
          <w:bCs/>
          <w:kern w:val="28"/>
          <w:sz w:val="16"/>
          <w:szCs w:val="16"/>
        </w:rPr>
      </w:pPr>
      <w:r w:rsidRPr="0075506D">
        <w:rPr>
          <w:rFonts w:ascii="Tahoma" w:eastAsia="Times New Roman" w:hAnsi="Tahoma" w:cs="Times New Roman"/>
          <w:b/>
          <w:bCs/>
          <w:kern w:val="28"/>
          <w:sz w:val="16"/>
          <w:szCs w:val="16"/>
        </w:rPr>
        <w:t xml:space="preserve">6954 - Cooking: </w:t>
      </w:r>
      <w:r w:rsidRPr="0075506D">
        <w:rPr>
          <w:rFonts w:ascii="Tahoma" w:eastAsia="Times New Roman" w:hAnsi="Tahoma" w:cs="Times New Roman"/>
          <w:bCs/>
          <w:kern w:val="28"/>
          <w:sz w:val="16"/>
          <w:szCs w:val="16"/>
        </w:rPr>
        <w:t xml:space="preserve"> This course focuses on how to plan and eat to stay vibrant and healthy. The course includes the latest trends in nutrition and consumerism.  Students will participate in challenging cooking lab experiences that include a variety of recipes to fit today’s lifestyles.  A culminating project that requires students to cook for their families is required.</w:t>
      </w:r>
    </w:p>
    <w:p w14:paraId="74BAED41" w14:textId="77777777" w:rsidR="001402DD" w:rsidRPr="0075506D" w:rsidRDefault="001402DD" w:rsidP="001402DD">
      <w:pPr>
        <w:spacing w:after="0" w:line="240" w:lineRule="auto"/>
        <w:ind w:right="18"/>
        <w:rPr>
          <w:rFonts w:ascii="Tahoma" w:eastAsia="Times New Roman" w:hAnsi="Tahoma" w:cs="Times New Roman"/>
          <w:bCs/>
          <w:kern w:val="28"/>
          <w:sz w:val="16"/>
          <w:szCs w:val="16"/>
        </w:rPr>
      </w:pPr>
      <w:r w:rsidRPr="0075506D">
        <w:rPr>
          <w:rFonts w:ascii="Tahoma" w:eastAsia="Times New Roman" w:hAnsi="Tahoma" w:cs="Times New Roman"/>
          <w:b/>
          <w:bCs/>
          <w:kern w:val="28"/>
          <w:sz w:val="16"/>
          <w:szCs w:val="16"/>
        </w:rPr>
        <w:t xml:space="preserve">8250 –Exploring Drawing and Painting:  </w:t>
      </w:r>
      <w:r w:rsidRPr="0075506D">
        <w:rPr>
          <w:rFonts w:ascii="Tahoma" w:eastAsia="Times New Roman" w:hAnsi="Tahoma" w:cs="Times New Roman"/>
          <w:bCs/>
          <w:kern w:val="28"/>
          <w:sz w:val="16"/>
          <w:szCs w:val="16"/>
        </w:rPr>
        <w:t>This course is designed for all students who enjoy two-dimensional work. Emphasis is placed on developing basic drawing and painting skills and techniques. A variety of media will be used, including drawing pencils, pastels, charcoal, crayon, markers, ink, brush and ink, watercolors, and opaque media.  The fundamentals of composition as found in the elements and principles of design will be used when drawing and painting from life and imagination, using realistic and abstract themes. Art history, art criticism, and aesthetics will be integrated into all units of study.</w:t>
      </w:r>
    </w:p>
    <w:p w14:paraId="422CCF9F" w14:textId="77777777" w:rsidR="001402DD" w:rsidRPr="0075506D" w:rsidRDefault="001402DD" w:rsidP="001402DD">
      <w:pPr>
        <w:spacing w:after="0" w:line="240" w:lineRule="auto"/>
        <w:ind w:right="18"/>
        <w:rPr>
          <w:rFonts w:ascii="Tahoma" w:eastAsia="Times New Roman" w:hAnsi="Tahoma" w:cs="Times New Roman"/>
          <w:bCs/>
          <w:kern w:val="28"/>
          <w:sz w:val="16"/>
          <w:szCs w:val="16"/>
        </w:rPr>
      </w:pPr>
      <w:r w:rsidRPr="0075506D">
        <w:rPr>
          <w:rFonts w:ascii="Tahoma" w:eastAsia="Times New Roman" w:hAnsi="Tahoma" w:cs="Times New Roman"/>
          <w:b/>
          <w:bCs/>
          <w:kern w:val="28"/>
          <w:sz w:val="16"/>
          <w:szCs w:val="16"/>
        </w:rPr>
        <w:t xml:space="preserve">8954 - 3-Dimensional Design:  </w:t>
      </w:r>
      <w:r w:rsidRPr="0075506D">
        <w:rPr>
          <w:rFonts w:ascii="Tahoma" w:eastAsia="Times New Roman" w:hAnsi="Tahoma" w:cs="Times New Roman"/>
          <w:bCs/>
          <w:kern w:val="28"/>
          <w:sz w:val="16"/>
          <w:szCs w:val="16"/>
        </w:rPr>
        <w:t>This course introduces students to three-dimensional art through the integration of concepts and skills associated with sculpture, crafts, and industrial design. Students will be exposed to a wide range of concepts, media, and techniques, as well as art history and current trends in three-dimensional design. Students will create a variety of projects using materials such as metal, clay, wax, and wood. Through individual attention, small-group instruction, lecture, and demonstration, students will develop creative ideas and refine artistic skills. Individual and group critiques will provide students with a means to develop aesthetic standards and a more critical approach to art.</w:t>
      </w:r>
    </w:p>
    <w:p w14:paraId="4C25EE16" w14:textId="20456C75" w:rsidR="001402DD" w:rsidRPr="0075506D" w:rsidRDefault="001402DD" w:rsidP="001402DD">
      <w:pPr>
        <w:spacing w:after="0" w:line="240" w:lineRule="auto"/>
        <w:ind w:right="18"/>
        <w:rPr>
          <w:rFonts w:ascii="Tahoma" w:eastAsia="Times New Roman" w:hAnsi="Tahoma" w:cs="Times New Roman"/>
          <w:bCs/>
          <w:kern w:val="28"/>
          <w:sz w:val="16"/>
          <w:szCs w:val="16"/>
        </w:rPr>
      </w:pPr>
      <w:r w:rsidRPr="0075506D">
        <w:rPr>
          <w:rFonts w:ascii="Tahoma" w:eastAsia="Times New Roman" w:hAnsi="Tahoma" w:cs="Times New Roman"/>
          <w:b/>
          <w:bCs/>
          <w:kern w:val="28"/>
          <w:sz w:val="16"/>
          <w:szCs w:val="16"/>
        </w:rPr>
        <w:t xml:space="preserve">8366 – Exploring Ceramics:  </w:t>
      </w:r>
      <w:r w:rsidRPr="0075506D">
        <w:rPr>
          <w:rFonts w:ascii="Tahoma" w:eastAsia="Times New Roman" w:hAnsi="Tahoma" w:cs="Times New Roman"/>
          <w:bCs/>
          <w:kern w:val="28"/>
          <w:sz w:val="16"/>
          <w:szCs w:val="16"/>
        </w:rPr>
        <w:t>This is a beginning level course that emphasizes the application of two- and three-dimensional design principles in the media of ceramics. Students will focus on hand-built methods of ceramic production, while producing a wide variety of functional and decorative pieces.  Students will also explore the significance of clay to human development in primitive cultures through their study of Art History, Art Criticism, Aesthetics, and Philosophy. A variety of topics and experiences will provide students with a foundation for further in-depth course work in ceramics.</w:t>
      </w:r>
    </w:p>
    <w:p w14:paraId="225E95E1" w14:textId="1E82606D" w:rsidR="001402DD" w:rsidRPr="0075506D" w:rsidRDefault="001402DD" w:rsidP="001402DD">
      <w:pPr>
        <w:spacing w:after="0" w:line="240" w:lineRule="auto"/>
        <w:ind w:right="18"/>
        <w:rPr>
          <w:rFonts w:ascii="Tahoma" w:eastAsia="Times New Roman" w:hAnsi="Tahoma" w:cs="Times New Roman"/>
          <w:bCs/>
          <w:kern w:val="28"/>
          <w:sz w:val="16"/>
          <w:szCs w:val="16"/>
        </w:rPr>
      </w:pPr>
      <w:r w:rsidRPr="0075506D">
        <w:rPr>
          <w:rFonts w:ascii="Tahoma" w:eastAsia="Times New Roman" w:hAnsi="Tahoma" w:cs="Times New Roman"/>
          <w:b/>
          <w:kern w:val="28"/>
          <w:sz w:val="16"/>
          <w:szCs w:val="16"/>
        </w:rPr>
        <w:t>8460 - Exploring Photography</w:t>
      </w:r>
      <w:r w:rsidRPr="0075506D">
        <w:rPr>
          <w:rFonts w:ascii="Tahoma" w:eastAsia="Times New Roman" w:hAnsi="Tahoma" w:cs="Times New Roman"/>
          <w:bCs/>
          <w:kern w:val="28"/>
          <w:sz w:val="16"/>
          <w:szCs w:val="16"/>
        </w:rPr>
        <w:t xml:space="preserve">:  Students will study the basic principles of exposing, developing, and printing 35MM black and white film in addition to various alternative photographic methods and techniques. students will explore some of the photographic possibilities using an SLR 35 </w:t>
      </w:r>
      <w:r w:rsidR="00FF5C59" w:rsidRPr="0075506D">
        <w:rPr>
          <w:rFonts w:ascii="Tahoma" w:eastAsia="Times New Roman" w:hAnsi="Tahoma" w:cs="Times New Roman"/>
          <w:bCs/>
          <w:kern w:val="28"/>
          <w:sz w:val="16"/>
          <w:szCs w:val="16"/>
        </w:rPr>
        <w:t>mm</w:t>
      </w:r>
      <w:r w:rsidRPr="0075506D">
        <w:rPr>
          <w:rFonts w:ascii="Tahoma" w:eastAsia="Times New Roman" w:hAnsi="Tahoma" w:cs="Times New Roman"/>
          <w:bCs/>
          <w:kern w:val="28"/>
          <w:sz w:val="16"/>
          <w:szCs w:val="16"/>
        </w:rPr>
        <w:t xml:space="preserve"> film camera and darkroom </w:t>
      </w:r>
      <w:r w:rsidR="00FF5C59" w:rsidRPr="0075506D">
        <w:rPr>
          <w:rFonts w:ascii="Tahoma" w:eastAsia="Times New Roman" w:hAnsi="Tahoma" w:cs="Times New Roman"/>
          <w:bCs/>
          <w:kern w:val="28"/>
          <w:sz w:val="16"/>
          <w:szCs w:val="16"/>
        </w:rPr>
        <w:t>e</w:t>
      </w:r>
      <w:r w:rsidRPr="0075506D">
        <w:rPr>
          <w:rFonts w:ascii="Tahoma" w:eastAsia="Times New Roman" w:hAnsi="Tahoma" w:cs="Times New Roman"/>
          <w:bCs/>
          <w:kern w:val="28"/>
          <w:sz w:val="16"/>
          <w:szCs w:val="16"/>
        </w:rPr>
        <w:t>quipment and film development materials will be emphasized. Students will participate in discussion about the fundamentals of good photography and the guidelines of composition. Cultural influences on the artist</w:t>
      </w:r>
      <w:r w:rsidR="00FF5C59" w:rsidRPr="0075506D">
        <w:rPr>
          <w:rFonts w:ascii="Tahoma" w:eastAsia="Times New Roman" w:hAnsi="Tahoma" w:cs="Times New Roman"/>
          <w:bCs/>
          <w:kern w:val="28"/>
          <w:sz w:val="16"/>
          <w:szCs w:val="16"/>
        </w:rPr>
        <w:t>/</w:t>
      </w:r>
      <w:r w:rsidRPr="0075506D">
        <w:rPr>
          <w:rFonts w:ascii="Tahoma" w:eastAsia="Times New Roman" w:hAnsi="Tahoma" w:cs="Times New Roman"/>
          <w:bCs/>
          <w:kern w:val="28"/>
          <w:sz w:val="16"/>
          <w:szCs w:val="16"/>
        </w:rPr>
        <w:t xml:space="preserve">photographer and historical development of the media will be studied and its parallels to film photography. There will be a materials fee of $45.00 that will supply each student with one box of photographic papers unlimited film rolls. Each student must have use of a 35 </w:t>
      </w:r>
      <w:r w:rsidR="00FF5C59" w:rsidRPr="0075506D">
        <w:rPr>
          <w:rFonts w:ascii="Tahoma" w:eastAsia="Times New Roman" w:hAnsi="Tahoma" w:cs="Times New Roman"/>
          <w:bCs/>
          <w:kern w:val="28"/>
          <w:sz w:val="16"/>
          <w:szCs w:val="16"/>
        </w:rPr>
        <w:t>mm</w:t>
      </w:r>
      <w:r w:rsidRPr="0075506D">
        <w:rPr>
          <w:rFonts w:ascii="Tahoma" w:eastAsia="Times New Roman" w:hAnsi="Tahoma" w:cs="Times New Roman"/>
          <w:bCs/>
          <w:kern w:val="28"/>
          <w:sz w:val="16"/>
          <w:szCs w:val="16"/>
        </w:rPr>
        <w:t xml:space="preserve"> camera with manually adjustable controls for focus, aperture, and shutter speed. </w:t>
      </w:r>
    </w:p>
    <w:p w14:paraId="5B0D1876" w14:textId="77777777" w:rsidR="00451EF9" w:rsidRPr="0075506D" w:rsidRDefault="00451EF9">
      <w:pPr>
        <w:rPr>
          <w:sz w:val="16"/>
          <w:szCs w:val="16"/>
        </w:rPr>
      </w:pPr>
    </w:p>
    <w:sectPr w:rsidR="00451EF9" w:rsidRPr="0075506D" w:rsidSect="0075506D">
      <w:pgSz w:w="12240" w:h="15840"/>
      <w:pgMar w:top="576"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DD"/>
    <w:rsid w:val="001402DD"/>
    <w:rsid w:val="00451EF9"/>
    <w:rsid w:val="0075506D"/>
    <w:rsid w:val="008219BE"/>
    <w:rsid w:val="00A713E5"/>
    <w:rsid w:val="00DE4AE3"/>
    <w:rsid w:val="00FF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56BB"/>
  <w15:chartTrackingRefBased/>
  <w15:docId w15:val="{3A48D771-3C90-4470-8246-BB56F356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4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4A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0628135-6E98-4907-A4D7-C386F515988F}"/>
      </w:docPartPr>
      <w:docPartBody>
        <w:p w:rsidR="00ED608F" w:rsidRDefault="005A5AC7">
          <w:r w:rsidRPr="003A1962">
            <w:rPr>
              <w:rStyle w:val="PlaceholderText"/>
            </w:rPr>
            <w:t>Click or tap here to enter text.</w:t>
          </w:r>
        </w:p>
      </w:docPartBody>
    </w:docPart>
    <w:docPart>
      <w:docPartPr>
        <w:name w:val="10922C73CCF942F6B275E0DE8E83DAD2"/>
        <w:category>
          <w:name w:val="General"/>
          <w:gallery w:val="placeholder"/>
        </w:category>
        <w:types>
          <w:type w:val="bbPlcHdr"/>
        </w:types>
        <w:behaviors>
          <w:behavior w:val="content"/>
        </w:behaviors>
        <w:guid w:val="{BABC55F5-1515-48CF-B8D0-178E6A370E1F}"/>
      </w:docPartPr>
      <w:docPartBody>
        <w:p w:rsidR="00ED608F" w:rsidRDefault="005A5AC7" w:rsidP="005A5AC7">
          <w:pPr>
            <w:pStyle w:val="10922C73CCF942F6B275E0DE8E83DAD2"/>
          </w:pPr>
          <w:r w:rsidRPr="003A1962">
            <w:rPr>
              <w:rStyle w:val="PlaceholderText"/>
            </w:rPr>
            <w:t>Click or tap here to enter text.</w:t>
          </w:r>
        </w:p>
      </w:docPartBody>
    </w:docPart>
    <w:docPart>
      <w:docPartPr>
        <w:name w:val="29608A40B50E4460B74412A1BAD7C2C4"/>
        <w:category>
          <w:name w:val="General"/>
          <w:gallery w:val="placeholder"/>
        </w:category>
        <w:types>
          <w:type w:val="bbPlcHdr"/>
        </w:types>
        <w:behaviors>
          <w:behavior w:val="content"/>
        </w:behaviors>
        <w:guid w:val="{114159C2-6DEB-4016-89AA-0EAB4CB50C95}"/>
      </w:docPartPr>
      <w:docPartBody>
        <w:p w:rsidR="00ED608F" w:rsidRDefault="005A5AC7" w:rsidP="005A5AC7">
          <w:pPr>
            <w:pStyle w:val="29608A40B50E4460B74412A1BAD7C2C4"/>
          </w:pPr>
          <w:r w:rsidRPr="003A19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AC7"/>
    <w:rsid w:val="005A5AC7"/>
    <w:rsid w:val="00ED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AC7"/>
    <w:rPr>
      <w:color w:val="808080"/>
    </w:rPr>
  </w:style>
  <w:style w:type="paragraph" w:customStyle="1" w:styleId="10922C73CCF942F6B275E0DE8E83DAD2">
    <w:name w:val="10922C73CCF942F6B275E0DE8E83DAD2"/>
    <w:rsid w:val="005A5AC7"/>
  </w:style>
  <w:style w:type="paragraph" w:customStyle="1" w:styleId="29608A40B50E4460B74412A1BAD7C2C4">
    <w:name w:val="29608A40B50E4460B74412A1BAD7C2C4"/>
    <w:rsid w:val="005A5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SCHMON, JODI</dc:creator>
  <cp:keywords/>
  <dc:description/>
  <cp:lastModifiedBy>DOWD, LAUREN</cp:lastModifiedBy>
  <cp:revision>3</cp:revision>
  <dcterms:created xsi:type="dcterms:W3CDTF">2023-01-30T21:00:00Z</dcterms:created>
  <dcterms:modified xsi:type="dcterms:W3CDTF">2023-01-30T21:00:00Z</dcterms:modified>
</cp:coreProperties>
</file>